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4A6" w:rsidRPr="008B61B6" w:rsidRDefault="009504A0" w:rsidP="008B61B6">
      <w:pPr>
        <w:spacing w:after="0"/>
        <w:jc w:val="center"/>
        <w:rPr>
          <w:b/>
          <w:sz w:val="32"/>
          <w:szCs w:val="32"/>
        </w:rPr>
      </w:pPr>
      <w:r w:rsidRPr="008B61B6">
        <w:rPr>
          <w:rFonts w:hint="eastAsia"/>
          <w:b/>
          <w:sz w:val="32"/>
          <w:szCs w:val="32"/>
        </w:rPr>
        <w:t>7</w:t>
      </w:r>
      <w:r w:rsidRPr="008B61B6">
        <w:rPr>
          <w:rFonts w:hint="eastAsia"/>
          <w:b/>
          <w:sz w:val="32"/>
          <w:szCs w:val="32"/>
          <w:vertAlign w:val="superscript"/>
        </w:rPr>
        <w:t>th</w:t>
      </w:r>
      <w:r w:rsidRPr="008B61B6">
        <w:rPr>
          <w:rFonts w:hint="eastAsia"/>
          <w:b/>
          <w:sz w:val="32"/>
          <w:szCs w:val="32"/>
        </w:rPr>
        <w:t xml:space="preserve"> KEMST Forum</w:t>
      </w:r>
    </w:p>
    <w:p w:rsidR="008B61B6" w:rsidRDefault="008B61B6" w:rsidP="008B61B6">
      <w:pPr>
        <w:spacing w:after="0"/>
        <w:jc w:val="right"/>
      </w:pPr>
      <w:r>
        <w:rPr>
          <w:rFonts w:hint="eastAsia"/>
        </w:rPr>
        <w:t>12 Dec 2020</w:t>
      </w:r>
    </w:p>
    <w:p w:rsidR="008B61B6" w:rsidRDefault="008B61B6" w:rsidP="008B61B6">
      <w:pPr>
        <w:spacing w:after="0"/>
        <w:jc w:val="right"/>
      </w:pPr>
      <w:r>
        <w:rPr>
          <w:rFonts w:hint="eastAsia"/>
        </w:rPr>
        <w:t>Zoom (online meeting)</w:t>
      </w:r>
    </w:p>
    <w:p w:rsidR="009504A0" w:rsidRDefault="009504A0" w:rsidP="009504A0">
      <w:pPr>
        <w:spacing w:after="0"/>
      </w:pPr>
    </w:p>
    <w:p w:rsidR="009504A0" w:rsidRDefault="008B61B6" w:rsidP="008B61B6">
      <w:pPr>
        <w:spacing w:after="0"/>
        <w:jc w:val="center"/>
        <w:rPr>
          <w:sz w:val="24"/>
          <w:szCs w:val="24"/>
        </w:rPr>
      </w:pPr>
      <w:r w:rsidRPr="008B61B6">
        <w:rPr>
          <w:sz w:val="24"/>
          <w:szCs w:val="24"/>
        </w:rPr>
        <w:t>“</w:t>
      </w:r>
      <w:r w:rsidR="009504A0" w:rsidRPr="008B61B6">
        <w:rPr>
          <w:rFonts w:hint="eastAsia"/>
          <w:b/>
          <w:sz w:val="24"/>
          <w:szCs w:val="24"/>
        </w:rPr>
        <w:t>Green Deal</w:t>
      </w:r>
      <w:r w:rsidRPr="008B61B6">
        <w:rPr>
          <w:sz w:val="24"/>
          <w:szCs w:val="24"/>
        </w:rPr>
        <w:t>”</w:t>
      </w:r>
      <w:r w:rsidRPr="008B61B6">
        <w:rPr>
          <w:rFonts w:hint="eastAsia"/>
          <w:sz w:val="24"/>
          <w:szCs w:val="24"/>
        </w:rPr>
        <w:t xml:space="preserve"> on material science and technology</w:t>
      </w:r>
    </w:p>
    <w:p w:rsidR="00BF014E" w:rsidRPr="008B61B6" w:rsidRDefault="00BF014E" w:rsidP="00BF014E">
      <w:pPr>
        <w:spacing w:after="0"/>
        <w:jc w:val="center"/>
        <w:rPr>
          <w:sz w:val="24"/>
          <w:szCs w:val="24"/>
        </w:rPr>
      </w:pPr>
      <w:r>
        <w:rPr>
          <w:rFonts w:ascii="Calibri" w:hAnsi="Calibri" w:cs="Calibri"/>
          <w:color w:val="000000"/>
          <w:shd w:val="clear" w:color="auto" w:fill="FFFFFF"/>
        </w:rPr>
        <w:t>Electronics and ICT, Batteries and vehicles, Packaging, Plastics, Textiles, Construction and buildings, Food, water and nutrient</w:t>
      </w:r>
      <w:r>
        <w:rPr>
          <w:rFonts w:ascii="Calibri" w:hAnsi="Calibri" w:cs="Calibri" w:hint="eastAsia"/>
          <w:color w:val="000000"/>
          <w:shd w:val="clear" w:color="auto" w:fill="FFFFFF"/>
        </w:rPr>
        <w:t>s</w:t>
      </w:r>
    </w:p>
    <w:p w:rsidR="009504A0" w:rsidRDefault="009504A0" w:rsidP="009504A0">
      <w:pPr>
        <w:spacing w:after="0"/>
      </w:pPr>
    </w:p>
    <w:p w:rsidR="009504A0" w:rsidRDefault="009504A0" w:rsidP="009504A0">
      <w:pPr>
        <w:spacing w:after="0"/>
      </w:pPr>
    </w:p>
    <w:p w:rsidR="009504A0" w:rsidRPr="008B61B6" w:rsidRDefault="009504A0" w:rsidP="009504A0">
      <w:pPr>
        <w:spacing w:after="0"/>
        <w:rPr>
          <w:b/>
        </w:rPr>
      </w:pPr>
      <w:r w:rsidRPr="008B61B6">
        <w:rPr>
          <w:rFonts w:hint="eastAsia"/>
          <w:b/>
        </w:rPr>
        <w:t>Program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4056"/>
        <w:gridCol w:w="3075"/>
      </w:tblGrid>
      <w:tr w:rsidR="00477EDE" w:rsidTr="00477EDE">
        <w:trPr>
          <w:trHeight w:val="158"/>
        </w:trPr>
        <w:tc>
          <w:tcPr>
            <w:tcW w:w="9116" w:type="dxa"/>
            <w:gridSpan w:val="3"/>
            <w:shd w:val="clear" w:color="auto" w:fill="D9D9D9" w:themeFill="background1" w:themeFillShade="D9"/>
          </w:tcPr>
          <w:p w:rsidR="00477EDE" w:rsidRDefault="00477EDE" w:rsidP="00477EDE">
            <w:r>
              <w:rPr>
                <w:rFonts w:hint="eastAsia"/>
              </w:rPr>
              <w:t>Session I. General Introduction</w:t>
            </w:r>
            <w:r w:rsidR="006D5C09">
              <w:rPr>
                <w:rFonts w:hint="eastAsia"/>
              </w:rPr>
              <w:t>, Plenary</w:t>
            </w:r>
            <w:r>
              <w:rPr>
                <w:rFonts w:hint="eastAsia"/>
              </w:rPr>
              <w:t xml:space="preserve"> (open)                                                              </w:t>
            </w:r>
          </w:p>
        </w:tc>
      </w:tr>
      <w:tr w:rsidR="00477EDE" w:rsidTr="001E0577">
        <w:trPr>
          <w:trHeight w:val="190"/>
        </w:trPr>
        <w:tc>
          <w:tcPr>
            <w:tcW w:w="1985" w:type="dxa"/>
          </w:tcPr>
          <w:p w:rsidR="00477EDE" w:rsidRDefault="001E0577" w:rsidP="00A52ADD">
            <w:r>
              <w:rPr>
                <w:rFonts w:hint="eastAsia"/>
              </w:rPr>
              <w:t>09:5</w:t>
            </w:r>
            <w:r w:rsidR="00477EDE">
              <w:rPr>
                <w:rFonts w:hint="eastAsia"/>
              </w:rPr>
              <w:t xml:space="preserve">0 </w:t>
            </w:r>
            <w:r w:rsidR="00477EDE">
              <w:t>–</w:t>
            </w:r>
            <w:r>
              <w:rPr>
                <w:rFonts w:hint="eastAsia"/>
              </w:rPr>
              <w:t xml:space="preserve"> 10:0</w:t>
            </w:r>
            <w:r w:rsidR="00477EDE">
              <w:rPr>
                <w:rFonts w:hint="eastAsia"/>
              </w:rPr>
              <w:t>0</w:t>
            </w:r>
          </w:p>
        </w:tc>
        <w:tc>
          <w:tcPr>
            <w:tcW w:w="4056" w:type="dxa"/>
          </w:tcPr>
          <w:p w:rsidR="00477EDE" w:rsidRDefault="00477EDE" w:rsidP="00A52ADD">
            <w:r>
              <w:rPr>
                <w:rFonts w:hint="eastAsia"/>
              </w:rPr>
              <w:t>Opening</w:t>
            </w:r>
          </w:p>
        </w:tc>
        <w:tc>
          <w:tcPr>
            <w:tcW w:w="3075" w:type="dxa"/>
          </w:tcPr>
          <w:p w:rsidR="00477EDE" w:rsidRDefault="00477EDE" w:rsidP="00A52ADD">
            <w:r>
              <w:rPr>
                <w:rFonts w:hint="eastAsia"/>
              </w:rPr>
              <w:t>KEMST</w:t>
            </w:r>
          </w:p>
        </w:tc>
      </w:tr>
      <w:tr w:rsidR="001E0577" w:rsidTr="00801ACC">
        <w:trPr>
          <w:trHeight w:val="140"/>
        </w:trPr>
        <w:tc>
          <w:tcPr>
            <w:tcW w:w="1985" w:type="dxa"/>
          </w:tcPr>
          <w:p w:rsidR="001E0577" w:rsidRDefault="001E0577" w:rsidP="00A52ADD">
            <w:r>
              <w:rPr>
                <w:rFonts w:hint="eastAsia"/>
              </w:rPr>
              <w:t xml:space="preserve">10:00 </w:t>
            </w:r>
            <w:r>
              <w:t>–</w:t>
            </w:r>
            <w:r>
              <w:rPr>
                <w:rFonts w:hint="eastAsia"/>
              </w:rPr>
              <w:t xml:space="preserve"> 10:10</w:t>
            </w:r>
          </w:p>
        </w:tc>
        <w:tc>
          <w:tcPr>
            <w:tcW w:w="4056" w:type="dxa"/>
          </w:tcPr>
          <w:p w:rsidR="001E0577" w:rsidRDefault="001E0577" w:rsidP="00A52ADD">
            <w:r>
              <w:rPr>
                <w:rFonts w:hint="eastAsia"/>
              </w:rPr>
              <w:t>S&amp;T Association network in Europe</w:t>
            </w:r>
          </w:p>
        </w:tc>
        <w:tc>
          <w:tcPr>
            <w:tcW w:w="3075" w:type="dxa"/>
          </w:tcPr>
          <w:p w:rsidR="001E0577" w:rsidRPr="001E0577" w:rsidRDefault="00126AC9" w:rsidP="00A52ADD">
            <w:proofErr w:type="spellStart"/>
            <w:r>
              <w:rPr>
                <w:rFonts w:hint="eastAsia"/>
              </w:rPr>
              <w:t>Associ</w:t>
            </w:r>
            <w:proofErr w:type="spellEnd"/>
            <w:r>
              <w:rPr>
                <w:rFonts w:hint="eastAsia"/>
              </w:rPr>
              <w:t>. President</w:t>
            </w:r>
          </w:p>
        </w:tc>
      </w:tr>
      <w:tr w:rsidR="00477EDE" w:rsidTr="00801ACC">
        <w:tc>
          <w:tcPr>
            <w:tcW w:w="1985" w:type="dxa"/>
          </w:tcPr>
          <w:p w:rsidR="00477EDE" w:rsidRDefault="00477EDE" w:rsidP="009504A0">
            <w:r>
              <w:rPr>
                <w:rFonts w:hint="eastAsia"/>
              </w:rPr>
              <w:t xml:space="preserve">10:10 </w:t>
            </w:r>
            <w:r>
              <w:t>–</w:t>
            </w:r>
            <w:r>
              <w:rPr>
                <w:rFonts w:hint="eastAsia"/>
              </w:rPr>
              <w:t xml:space="preserve"> 10:40</w:t>
            </w:r>
          </w:p>
        </w:tc>
        <w:tc>
          <w:tcPr>
            <w:tcW w:w="4056" w:type="dxa"/>
          </w:tcPr>
          <w:p w:rsidR="00477EDE" w:rsidRDefault="00477EDE" w:rsidP="009504A0">
            <w:r>
              <w:rPr>
                <w:rFonts w:hint="eastAsia"/>
              </w:rPr>
              <w:t xml:space="preserve">Keynote </w:t>
            </w:r>
            <w:r>
              <w:t>speech</w:t>
            </w:r>
            <w:r>
              <w:rPr>
                <w:rFonts w:hint="eastAsia"/>
              </w:rPr>
              <w:t xml:space="preserve"> / invited</w:t>
            </w:r>
          </w:p>
        </w:tc>
        <w:tc>
          <w:tcPr>
            <w:tcW w:w="3075" w:type="dxa"/>
          </w:tcPr>
          <w:p w:rsidR="00477EDE" w:rsidRDefault="008E39A5" w:rsidP="009504A0">
            <w:r>
              <w:rPr>
                <w:rFonts w:hint="eastAsia"/>
              </w:rPr>
              <w:t>LG Electronics</w:t>
            </w:r>
          </w:p>
        </w:tc>
      </w:tr>
      <w:tr w:rsidR="00477EDE" w:rsidTr="00801ACC">
        <w:tc>
          <w:tcPr>
            <w:tcW w:w="1985" w:type="dxa"/>
          </w:tcPr>
          <w:p w:rsidR="00477EDE" w:rsidRDefault="00477EDE" w:rsidP="009504A0">
            <w:r>
              <w:rPr>
                <w:rFonts w:hint="eastAsia"/>
              </w:rPr>
              <w:t xml:space="preserve">10:40 </w:t>
            </w:r>
            <w:r>
              <w:t>–</w:t>
            </w:r>
            <w:r>
              <w:rPr>
                <w:rFonts w:hint="eastAsia"/>
              </w:rPr>
              <w:t xml:space="preserve"> 11:00</w:t>
            </w:r>
          </w:p>
        </w:tc>
        <w:tc>
          <w:tcPr>
            <w:tcW w:w="4056" w:type="dxa"/>
          </w:tcPr>
          <w:p w:rsidR="00477EDE" w:rsidRDefault="00863849" w:rsidP="00863849">
            <w:r>
              <w:rPr>
                <w:rFonts w:hint="eastAsia"/>
              </w:rPr>
              <w:t>Strategy &amp; Policy</w:t>
            </w:r>
            <w:bookmarkStart w:id="0" w:name="_GoBack"/>
            <w:bookmarkEnd w:id="0"/>
          </w:p>
        </w:tc>
        <w:tc>
          <w:tcPr>
            <w:tcW w:w="3075" w:type="dxa"/>
          </w:tcPr>
          <w:p w:rsidR="00477EDE" w:rsidRDefault="008E39A5" w:rsidP="009504A0">
            <w:r>
              <w:rPr>
                <w:rFonts w:hint="eastAsia"/>
              </w:rPr>
              <w:t>KIAT</w:t>
            </w:r>
          </w:p>
        </w:tc>
      </w:tr>
      <w:tr w:rsidR="00477EDE" w:rsidTr="008B61B6">
        <w:tc>
          <w:tcPr>
            <w:tcW w:w="9116" w:type="dxa"/>
            <w:gridSpan w:val="3"/>
            <w:shd w:val="clear" w:color="auto" w:fill="D9D9D9" w:themeFill="background1" w:themeFillShade="D9"/>
          </w:tcPr>
          <w:p w:rsidR="00477EDE" w:rsidRDefault="00477EDE" w:rsidP="009504A0">
            <w:r>
              <w:rPr>
                <w:rFonts w:hint="eastAsia"/>
              </w:rPr>
              <w:t>Session II. Scientific Forum (open)</w:t>
            </w:r>
          </w:p>
        </w:tc>
      </w:tr>
      <w:tr w:rsidR="00477EDE" w:rsidTr="00801ACC">
        <w:tc>
          <w:tcPr>
            <w:tcW w:w="1985" w:type="dxa"/>
          </w:tcPr>
          <w:p w:rsidR="00477EDE" w:rsidRDefault="00477EDE" w:rsidP="00BB5845">
            <w:r>
              <w:rPr>
                <w:rFonts w:hint="eastAsia"/>
              </w:rPr>
              <w:t xml:space="preserve">11:10 </w:t>
            </w:r>
            <w:r>
              <w:t>–</w:t>
            </w:r>
            <w:r>
              <w:rPr>
                <w:rFonts w:hint="eastAsia"/>
              </w:rPr>
              <w:t xml:space="preserve"> 11:30</w:t>
            </w:r>
          </w:p>
        </w:tc>
        <w:tc>
          <w:tcPr>
            <w:tcW w:w="4056" w:type="dxa"/>
          </w:tcPr>
          <w:p w:rsidR="00477EDE" w:rsidRDefault="00477EDE" w:rsidP="009504A0">
            <w:r>
              <w:rPr>
                <w:rFonts w:hint="eastAsia"/>
              </w:rPr>
              <w:t>Speaker1</w:t>
            </w:r>
          </w:p>
        </w:tc>
        <w:tc>
          <w:tcPr>
            <w:tcW w:w="3075" w:type="dxa"/>
          </w:tcPr>
          <w:p w:rsidR="00477EDE" w:rsidRDefault="00477EDE" w:rsidP="009504A0">
            <w:r>
              <w:rPr>
                <w:rFonts w:hint="eastAsia"/>
              </w:rPr>
              <w:t>TBD</w:t>
            </w:r>
          </w:p>
        </w:tc>
      </w:tr>
      <w:tr w:rsidR="00477EDE" w:rsidTr="00801ACC">
        <w:tc>
          <w:tcPr>
            <w:tcW w:w="1985" w:type="dxa"/>
          </w:tcPr>
          <w:p w:rsidR="00477EDE" w:rsidRDefault="00477EDE" w:rsidP="009504A0">
            <w:r>
              <w:rPr>
                <w:rFonts w:hint="eastAsia"/>
              </w:rPr>
              <w:t xml:space="preserve">11:30 </w:t>
            </w:r>
            <w:r>
              <w:t>–</w:t>
            </w:r>
            <w:r>
              <w:rPr>
                <w:rFonts w:hint="eastAsia"/>
              </w:rPr>
              <w:t xml:space="preserve"> 11:50</w:t>
            </w:r>
          </w:p>
        </w:tc>
        <w:tc>
          <w:tcPr>
            <w:tcW w:w="4056" w:type="dxa"/>
          </w:tcPr>
          <w:p w:rsidR="00477EDE" w:rsidRDefault="00477EDE" w:rsidP="009504A0">
            <w:r>
              <w:rPr>
                <w:rFonts w:hint="eastAsia"/>
              </w:rPr>
              <w:t>Speaker2</w:t>
            </w:r>
          </w:p>
        </w:tc>
        <w:tc>
          <w:tcPr>
            <w:tcW w:w="3075" w:type="dxa"/>
          </w:tcPr>
          <w:p w:rsidR="00477EDE" w:rsidRDefault="00477EDE" w:rsidP="009504A0">
            <w:r>
              <w:rPr>
                <w:rFonts w:hint="eastAsia"/>
              </w:rPr>
              <w:t>TBD</w:t>
            </w:r>
          </w:p>
        </w:tc>
      </w:tr>
      <w:tr w:rsidR="00477EDE" w:rsidTr="00801ACC">
        <w:tc>
          <w:tcPr>
            <w:tcW w:w="1985" w:type="dxa"/>
          </w:tcPr>
          <w:p w:rsidR="00477EDE" w:rsidRDefault="00477EDE" w:rsidP="009504A0">
            <w:r>
              <w:rPr>
                <w:rFonts w:hint="eastAsia"/>
              </w:rPr>
              <w:t xml:space="preserve">11:50 </w:t>
            </w:r>
            <w:r>
              <w:t>–</w:t>
            </w:r>
            <w:r>
              <w:rPr>
                <w:rFonts w:hint="eastAsia"/>
              </w:rPr>
              <w:t xml:space="preserve"> 12:10</w:t>
            </w:r>
          </w:p>
        </w:tc>
        <w:tc>
          <w:tcPr>
            <w:tcW w:w="4056" w:type="dxa"/>
          </w:tcPr>
          <w:p w:rsidR="00477EDE" w:rsidRDefault="00477EDE" w:rsidP="009504A0">
            <w:r>
              <w:rPr>
                <w:rFonts w:hint="eastAsia"/>
              </w:rPr>
              <w:t>Speaker3</w:t>
            </w:r>
          </w:p>
        </w:tc>
        <w:tc>
          <w:tcPr>
            <w:tcW w:w="3075" w:type="dxa"/>
          </w:tcPr>
          <w:p w:rsidR="00477EDE" w:rsidRDefault="00477EDE" w:rsidP="009504A0">
            <w:r>
              <w:rPr>
                <w:rFonts w:hint="eastAsia"/>
              </w:rPr>
              <w:t>TBD</w:t>
            </w:r>
          </w:p>
        </w:tc>
      </w:tr>
      <w:tr w:rsidR="00477EDE" w:rsidTr="00801ACC">
        <w:trPr>
          <w:trHeight w:val="221"/>
        </w:trPr>
        <w:tc>
          <w:tcPr>
            <w:tcW w:w="1985" w:type="dxa"/>
          </w:tcPr>
          <w:p w:rsidR="00477EDE" w:rsidRDefault="00477EDE" w:rsidP="009504A0">
            <w:r>
              <w:rPr>
                <w:rFonts w:hint="eastAsia"/>
              </w:rPr>
              <w:t xml:space="preserve">12:10 </w:t>
            </w:r>
            <w:r>
              <w:t>–</w:t>
            </w:r>
            <w:r>
              <w:rPr>
                <w:rFonts w:hint="eastAsia"/>
              </w:rPr>
              <w:t xml:space="preserve"> 12:30</w:t>
            </w:r>
          </w:p>
        </w:tc>
        <w:tc>
          <w:tcPr>
            <w:tcW w:w="4056" w:type="dxa"/>
          </w:tcPr>
          <w:p w:rsidR="00477EDE" w:rsidRDefault="00BC3DE4" w:rsidP="009504A0">
            <w:r>
              <w:rPr>
                <w:rFonts w:hint="eastAsia"/>
              </w:rPr>
              <w:t>Speaker4</w:t>
            </w:r>
          </w:p>
        </w:tc>
        <w:tc>
          <w:tcPr>
            <w:tcW w:w="3075" w:type="dxa"/>
          </w:tcPr>
          <w:p w:rsidR="00477EDE" w:rsidRDefault="00477EDE" w:rsidP="009504A0">
            <w:r>
              <w:rPr>
                <w:rFonts w:hint="eastAsia"/>
              </w:rPr>
              <w:t>TBD</w:t>
            </w:r>
          </w:p>
        </w:tc>
      </w:tr>
      <w:tr w:rsidR="00477EDE" w:rsidTr="00801ACC">
        <w:trPr>
          <w:trHeight w:val="190"/>
        </w:trPr>
        <w:tc>
          <w:tcPr>
            <w:tcW w:w="1985" w:type="dxa"/>
          </w:tcPr>
          <w:p w:rsidR="00477EDE" w:rsidRDefault="00477EDE" w:rsidP="009504A0">
            <w:r>
              <w:rPr>
                <w:rFonts w:hint="eastAsia"/>
              </w:rPr>
              <w:t xml:space="preserve">12:30 </w:t>
            </w:r>
            <w:r>
              <w:t>–</w:t>
            </w:r>
            <w:r>
              <w:rPr>
                <w:rFonts w:hint="eastAsia"/>
              </w:rPr>
              <w:t xml:space="preserve"> 13:30</w:t>
            </w:r>
          </w:p>
        </w:tc>
        <w:tc>
          <w:tcPr>
            <w:tcW w:w="4056" w:type="dxa"/>
          </w:tcPr>
          <w:p w:rsidR="00477EDE" w:rsidRDefault="00477EDE" w:rsidP="009504A0">
            <w:r>
              <w:rPr>
                <w:rFonts w:hint="eastAsia"/>
              </w:rPr>
              <w:t>Lunch Break</w:t>
            </w:r>
          </w:p>
        </w:tc>
        <w:tc>
          <w:tcPr>
            <w:tcW w:w="3075" w:type="dxa"/>
          </w:tcPr>
          <w:p w:rsidR="00477EDE" w:rsidRDefault="00477EDE" w:rsidP="009504A0">
            <w:r>
              <w:rPr>
                <w:rFonts w:hint="eastAsia"/>
              </w:rPr>
              <w:t>-</w:t>
            </w:r>
          </w:p>
        </w:tc>
      </w:tr>
      <w:tr w:rsidR="00477EDE" w:rsidTr="008B61B6">
        <w:trPr>
          <w:trHeight w:val="140"/>
        </w:trPr>
        <w:tc>
          <w:tcPr>
            <w:tcW w:w="9116" w:type="dxa"/>
            <w:gridSpan w:val="3"/>
            <w:shd w:val="clear" w:color="auto" w:fill="D9D9D9" w:themeFill="background1" w:themeFillShade="D9"/>
          </w:tcPr>
          <w:p w:rsidR="00477EDE" w:rsidRDefault="00477EDE" w:rsidP="009504A0">
            <w:r>
              <w:rPr>
                <w:rFonts w:hint="eastAsia"/>
              </w:rPr>
              <w:t xml:space="preserve">Session III. Industrial </w:t>
            </w:r>
            <w:r w:rsidR="005A7B9F">
              <w:rPr>
                <w:rFonts w:hint="eastAsia"/>
              </w:rPr>
              <w:t xml:space="preserve">technology </w:t>
            </w:r>
            <w:r>
              <w:rPr>
                <w:rFonts w:hint="eastAsia"/>
              </w:rPr>
              <w:t>Forum (open)</w:t>
            </w:r>
          </w:p>
        </w:tc>
      </w:tr>
      <w:tr w:rsidR="00477EDE" w:rsidTr="00801ACC">
        <w:trPr>
          <w:trHeight w:val="174"/>
        </w:trPr>
        <w:tc>
          <w:tcPr>
            <w:tcW w:w="1985" w:type="dxa"/>
          </w:tcPr>
          <w:p w:rsidR="00477EDE" w:rsidRDefault="00477EDE" w:rsidP="009504A0">
            <w:r>
              <w:rPr>
                <w:rFonts w:hint="eastAsia"/>
              </w:rPr>
              <w:t xml:space="preserve">13:30 </w:t>
            </w:r>
            <w:r>
              <w:t>–</w:t>
            </w:r>
            <w:r>
              <w:rPr>
                <w:rFonts w:hint="eastAsia"/>
              </w:rPr>
              <w:t xml:space="preserve"> 13:50</w:t>
            </w:r>
          </w:p>
        </w:tc>
        <w:tc>
          <w:tcPr>
            <w:tcW w:w="4056" w:type="dxa"/>
          </w:tcPr>
          <w:p w:rsidR="00477EDE" w:rsidRDefault="00477EDE" w:rsidP="009504A0">
            <w:r>
              <w:rPr>
                <w:rFonts w:hint="eastAsia"/>
              </w:rPr>
              <w:t>Company 1</w:t>
            </w:r>
          </w:p>
        </w:tc>
        <w:tc>
          <w:tcPr>
            <w:tcW w:w="3075" w:type="dxa"/>
          </w:tcPr>
          <w:p w:rsidR="00477EDE" w:rsidRDefault="00477EDE" w:rsidP="009504A0">
            <w:r>
              <w:rPr>
                <w:rFonts w:hint="eastAsia"/>
              </w:rPr>
              <w:t>TBD</w:t>
            </w:r>
          </w:p>
        </w:tc>
      </w:tr>
      <w:tr w:rsidR="00477EDE" w:rsidTr="00801ACC">
        <w:trPr>
          <w:trHeight w:val="140"/>
        </w:trPr>
        <w:tc>
          <w:tcPr>
            <w:tcW w:w="1985" w:type="dxa"/>
          </w:tcPr>
          <w:p w:rsidR="00477EDE" w:rsidRDefault="00477EDE" w:rsidP="009504A0">
            <w:r>
              <w:rPr>
                <w:rFonts w:hint="eastAsia"/>
              </w:rPr>
              <w:t xml:space="preserve">13:50 </w:t>
            </w:r>
            <w:r>
              <w:t>–</w:t>
            </w:r>
            <w:r>
              <w:rPr>
                <w:rFonts w:hint="eastAsia"/>
              </w:rPr>
              <w:t xml:space="preserve"> 14:10</w:t>
            </w:r>
          </w:p>
        </w:tc>
        <w:tc>
          <w:tcPr>
            <w:tcW w:w="4056" w:type="dxa"/>
          </w:tcPr>
          <w:p w:rsidR="00477EDE" w:rsidRDefault="00477EDE" w:rsidP="009504A0">
            <w:r>
              <w:rPr>
                <w:rFonts w:hint="eastAsia"/>
              </w:rPr>
              <w:t>Company 2</w:t>
            </w:r>
          </w:p>
        </w:tc>
        <w:tc>
          <w:tcPr>
            <w:tcW w:w="3075" w:type="dxa"/>
          </w:tcPr>
          <w:p w:rsidR="00477EDE" w:rsidRDefault="00671C85" w:rsidP="009504A0">
            <w:proofErr w:type="spellStart"/>
            <w:r>
              <w:rPr>
                <w:rFonts w:hint="eastAsia"/>
              </w:rPr>
              <w:t>Nextron</w:t>
            </w:r>
            <w:proofErr w:type="spellEnd"/>
            <w:r>
              <w:rPr>
                <w:rFonts w:hint="eastAsia"/>
              </w:rPr>
              <w:t xml:space="preserve"> / </w:t>
            </w:r>
            <w:r w:rsidR="008E39A5">
              <w:rPr>
                <w:rFonts w:hint="eastAsia"/>
              </w:rPr>
              <w:t>유럽지사</w:t>
            </w:r>
          </w:p>
        </w:tc>
      </w:tr>
      <w:tr w:rsidR="00477EDE" w:rsidTr="00801ACC">
        <w:trPr>
          <w:trHeight w:val="174"/>
        </w:trPr>
        <w:tc>
          <w:tcPr>
            <w:tcW w:w="1985" w:type="dxa"/>
          </w:tcPr>
          <w:p w:rsidR="00477EDE" w:rsidRDefault="00477EDE" w:rsidP="009504A0">
            <w:r>
              <w:rPr>
                <w:rFonts w:hint="eastAsia"/>
              </w:rPr>
              <w:t xml:space="preserve">14:10 </w:t>
            </w:r>
            <w:r>
              <w:t>–</w:t>
            </w:r>
            <w:r>
              <w:rPr>
                <w:rFonts w:hint="eastAsia"/>
              </w:rPr>
              <w:t xml:space="preserve"> 14:30</w:t>
            </w:r>
          </w:p>
        </w:tc>
        <w:tc>
          <w:tcPr>
            <w:tcW w:w="4056" w:type="dxa"/>
          </w:tcPr>
          <w:p w:rsidR="00477EDE" w:rsidRDefault="00477EDE" w:rsidP="009504A0">
            <w:r>
              <w:rPr>
                <w:rFonts w:hint="eastAsia"/>
              </w:rPr>
              <w:t>Company 3</w:t>
            </w:r>
          </w:p>
        </w:tc>
        <w:tc>
          <w:tcPr>
            <w:tcW w:w="3075" w:type="dxa"/>
          </w:tcPr>
          <w:p w:rsidR="00477EDE" w:rsidRDefault="00477EDE" w:rsidP="009504A0">
            <w:r>
              <w:rPr>
                <w:rFonts w:hint="eastAsia"/>
              </w:rPr>
              <w:t>TBD</w:t>
            </w:r>
          </w:p>
        </w:tc>
      </w:tr>
      <w:tr w:rsidR="00477EDE" w:rsidTr="00801ACC">
        <w:trPr>
          <w:trHeight w:val="174"/>
        </w:trPr>
        <w:tc>
          <w:tcPr>
            <w:tcW w:w="1985" w:type="dxa"/>
          </w:tcPr>
          <w:p w:rsidR="00477EDE" w:rsidRDefault="00477EDE" w:rsidP="009504A0">
            <w:r>
              <w:rPr>
                <w:rFonts w:hint="eastAsia"/>
              </w:rPr>
              <w:t xml:space="preserve">14:30 </w:t>
            </w:r>
            <w:r>
              <w:t>–</w:t>
            </w:r>
            <w:r>
              <w:rPr>
                <w:rFonts w:hint="eastAsia"/>
              </w:rPr>
              <w:t xml:space="preserve"> 14:50</w:t>
            </w:r>
          </w:p>
        </w:tc>
        <w:tc>
          <w:tcPr>
            <w:tcW w:w="4056" w:type="dxa"/>
          </w:tcPr>
          <w:p w:rsidR="00477EDE" w:rsidRDefault="00477EDE" w:rsidP="009504A0">
            <w:r>
              <w:rPr>
                <w:rFonts w:hint="eastAsia"/>
              </w:rPr>
              <w:t>Closing</w:t>
            </w:r>
          </w:p>
        </w:tc>
        <w:tc>
          <w:tcPr>
            <w:tcW w:w="3075" w:type="dxa"/>
          </w:tcPr>
          <w:p w:rsidR="00477EDE" w:rsidRDefault="00477EDE" w:rsidP="009504A0">
            <w:r>
              <w:rPr>
                <w:rFonts w:hint="eastAsia"/>
              </w:rPr>
              <w:t>KEMST</w:t>
            </w:r>
          </w:p>
        </w:tc>
      </w:tr>
      <w:tr w:rsidR="00477EDE" w:rsidTr="008B61B6">
        <w:trPr>
          <w:trHeight w:val="158"/>
        </w:trPr>
        <w:tc>
          <w:tcPr>
            <w:tcW w:w="9116" w:type="dxa"/>
            <w:gridSpan w:val="3"/>
            <w:shd w:val="clear" w:color="auto" w:fill="D9D9D9" w:themeFill="background1" w:themeFillShade="D9"/>
          </w:tcPr>
          <w:p w:rsidR="00477EDE" w:rsidRDefault="00477EDE" w:rsidP="009504A0">
            <w:r>
              <w:rPr>
                <w:rFonts w:hint="eastAsia"/>
              </w:rPr>
              <w:t>Session IV. KEMST Annual Meeting (closed)</w:t>
            </w:r>
          </w:p>
        </w:tc>
      </w:tr>
      <w:tr w:rsidR="00477EDE" w:rsidTr="00801ACC">
        <w:trPr>
          <w:trHeight w:val="172"/>
        </w:trPr>
        <w:tc>
          <w:tcPr>
            <w:tcW w:w="1985" w:type="dxa"/>
          </w:tcPr>
          <w:p w:rsidR="00477EDE" w:rsidRDefault="00477EDE" w:rsidP="009504A0">
            <w:r>
              <w:rPr>
                <w:rFonts w:hint="eastAsia"/>
              </w:rPr>
              <w:t xml:space="preserve">15:30 </w:t>
            </w:r>
            <w:r>
              <w:t>–</w:t>
            </w:r>
            <w:r>
              <w:rPr>
                <w:rFonts w:hint="eastAsia"/>
              </w:rPr>
              <w:t xml:space="preserve"> 15:50</w:t>
            </w:r>
          </w:p>
        </w:tc>
        <w:tc>
          <w:tcPr>
            <w:tcW w:w="4056" w:type="dxa"/>
          </w:tcPr>
          <w:p w:rsidR="00477EDE" w:rsidRDefault="00477EDE" w:rsidP="009504A0">
            <w:r>
              <w:rPr>
                <w:rFonts w:hint="eastAsia"/>
              </w:rPr>
              <w:t>Annual report (2020)</w:t>
            </w:r>
          </w:p>
        </w:tc>
        <w:tc>
          <w:tcPr>
            <w:tcW w:w="3075" w:type="dxa"/>
            <w:vMerge w:val="restart"/>
          </w:tcPr>
          <w:p w:rsidR="00477EDE" w:rsidRDefault="00477EDE" w:rsidP="009504A0">
            <w:r>
              <w:rPr>
                <w:rFonts w:hint="eastAsia"/>
              </w:rPr>
              <w:t xml:space="preserve">KEMST Members only </w:t>
            </w:r>
          </w:p>
        </w:tc>
      </w:tr>
      <w:tr w:rsidR="00477EDE" w:rsidTr="00801ACC">
        <w:trPr>
          <w:trHeight w:val="190"/>
        </w:trPr>
        <w:tc>
          <w:tcPr>
            <w:tcW w:w="1985" w:type="dxa"/>
          </w:tcPr>
          <w:p w:rsidR="00477EDE" w:rsidRDefault="00477EDE" w:rsidP="009504A0">
            <w:r>
              <w:rPr>
                <w:rFonts w:hint="eastAsia"/>
              </w:rPr>
              <w:t xml:space="preserve">15:50 </w:t>
            </w:r>
            <w:r>
              <w:t>–</w:t>
            </w:r>
            <w:r>
              <w:rPr>
                <w:rFonts w:hint="eastAsia"/>
              </w:rPr>
              <w:t xml:space="preserve"> 16:20</w:t>
            </w:r>
          </w:p>
        </w:tc>
        <w:tc>
          <w:tcPr>
            <w:tcW w:w="4056" w:type="dxa"/>
          </w:tcPr>
          <w:p w:rsidR="00477EDE" w:rsidRDefault="00477EDE" w:rsidP="009504A0">
            <w:r>
              <w:rPr>
                <w:rFonts w:hint="eastAsia"/>
              </w:rPr>
              <w:t>President Election</w:t>
            </w:r>
          </w:p>
        </w:tc>
        <w:tc>
          <w:tcPr>
            <w:tcW w:w="3075" w:type="dxa"/>
            <w:vMerge/>
          </w:tcPr>
          <w:p w:rsidR="00477EDE" w:rsidRDefault="00477EDE" w:rsidP="009504A0"/>
        </w:tc>
      </w:tr>
      <w:tr w:rsidR="00477EDE" w:rsidTr="00801ACC">
        <w:trPr>
          <w:trHeight w:val="206"/>
        </w:trPr>
        <w:tc>
          <w:tcPr>
            <w:tcW w:w="1985" w:type="dxa"/>
          </w:tcPr>
          <w:p w:rsidR="00477EDE" w:rsidRDefault="00477EDE" w:rsidP="009504A0">
            <w:r>
              <w:rPr>
                <w:rFonts w:hint="eastAsia"/>
              </w:rPr>
              <w:t xml:space="preserve">16:20 </w:t>
            </w:r>
            <w:r>
              <w:t>–</w:t>
            </w:r>
            <w:r w:rsidR="00645A7B">
              <w:rPr>
                <w:rFonts w:hint="eastAsia"/>
              </w:rPr>
              <w:t xml:space="preserve"> 16:3</w:t>
            </w:r>
            <w:r>
              <w:rPr>
                <w:rFonts w:hint="eastAsia"/>
              </w:rPr>
              <w:t>0</w:t>
            </w:r>
          </w:p>
        </w:tc>
        <w:tc>
          <w:tcPr>
            <w:tcW w:w="4056" w:type="dxa"/>
          </w:tcPr>
          <w:p w:rsidR="00477EDE" w:rsidRDefault="00477EDE" w:rsidP="009504A0">
            <w:r>
              <w:rPr>
                <w:rFonts w:hint="eastAsia"/>
              </w:rPr>
              <w:t>Announcement &amp; Closing</w:t>
            </w:r>
          </w:p>
        </w:tc>
        <w:tc>
          <w:tcPr>
            <w:tcW w:w="3075" w:type="dxa"/>
            <w:vMerge/>
          </w:tcPr>
          <w:p w:rsidR="00477EDE" w:rsidRDefault="00477EDE" w:rsidP="009504A0"/>
        </w:tc>
      </w:tr>
      <w:tr w:rsidR="00477EDE" w:rsidTr="00801ACC">
        <w:trPr>
          <w:trHeight w:val="124"/>
        </w:trPr>
        <w:tc>
          <w:tcPr>
            <w:tcW w:w="1985" w:type="dxa"/>
          </w:tcPr>
          <w:p w:rsidR="00477EDE" w:rsidRDefault="00477EDE" w:rsidP="009504A0"/>
        </w:tc>
        <w:tc>
          <w:tcPr>
            <w:tcW w:w="4056" w:type="dxa"/>
          </w:tcPr>
          <w:p w:rsidR="00477EDE" w:rsidRDefault="00477EDE" w:rsidP="009504A0"/>
        </w:tc>
        <w:tc>
          <w:tcPr>
            <w:tcW w:w="3075" w:type="dxa"/>
          </w:tcPr>
          <w:p w:rsidR="00477EDE" w:rsidRDefault="00477EDE" w:rsidP="009504A0"/>
        </w:tc>
      </w:tr>
    </w:tbl>
    <w:p w:rsidR="009504A0" w:rsidRDefault="009504A0" w:rsidP="009504A0">
      <w:pPr>
        <w:spacing w:after="0"/>
      </w:pPr>
    </w:p>
    <w:p w:rsidR="008849CF" w:rsidRDefault="008849CF" w:rsidP="009504A0">
      <w:pPr>
        <w:spacing w:after="0"/>
      </w:pPr>
      <w:r>
        <w:rPr>
          <w:rFonts w:hint="eastAsia"/>
        </w:rPr>
        <w:t>*Detail program and schedule will be also updated through the website (</w:t>
      </w:r>
      <w:hyperlink r:id="rId8" w:history="1">
        <w:r w:rsidRPr="0080787A">
          <w:rPr>
            <w:rStyle w:val="a5"/>
            <w:rFonts w:hint="eastAsia"/>
          </w:rPr>
          <w:t>www.kemst.org</w:t>
        </w:r>
      </w:hyperlink>
      <w:r>
        <w:rPr>
          <w:rFonts w:hint="eastAsia"/>
        </w:rPr>
        <w:t>).</w:t>
      </w:r>
    </w:p>
    <w:p w:rsidR="007669F4" w:rsidRDefault="007669F4" w:rsidP="009504A0">
      <w:pPr>
        <w:spacing w:after="0"/>
      </w:pPr>
    </w:p>
    <w:p w:rsidR="007669F4" w:rsidRDefault="007669F4" w:rsidP="009504A0">
      <w:pPr>
        <w:spacing w:after="0"/>
      </w:pPr>
    </w:p>
    <w:p w:rsidR="007669F4" w:rsidRDefault="007669F4" w:rsidP="009504A0">
      <w:pPr>
        <w:spacing w:after="0"/>
      </w:pPr>
    </w:p>
    <w:sectPr w:rsidR="007669F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37F" w:rsidRDefault="003E237F" w:rsidP="006D5C09">
      <w:pPr>
        <w:spacing w:after="0" w:line="240" w:lineRule="auto"/>
      </w:pPr>
      <w:r>
        <w:separator/>
      </w:r>
    </w:p>
  </w:endnote>
  <w:endnote w:type="continuationSeparator" w:id="0">
    <w:p w:rsidR="003E237F" w:rsidRDefault="003E237F" w:rsidP="006D5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37F" w:rsidRDefault="003E237F" w:rsidP="006D5C09">
      <w:pPr>
        <w:spacing w:after="0" w:line="240" w:lineRule="auto"/>
      </w:pPr>
      <w:r>
        <w:separator/>
      </w:r>
    </w:p>
  </w:footnote>
  <w:footnote w:type="continuationSeparator" w:id="0">
    <w:p w:rsidR="003E237F" w:rsidRDefault="003E237F" w:rsidP="006D5C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1A7087"/>
    <w:multiLevelType w:val="hybridMultilevel"/>
    <w:tmpl w:val="6EA65AC4"/>
    <w:lvl w:ilvl="0" w:tplc="D878EC0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4A0"/>
    <w:rsid w:val="00046455"/>
    <w:rsid w:val="000F59E3"/>
    <w:rsid w:val="000F742F"/>
    <w:rsid w:val="00126AC9"/>
    <w:rsid w:val="00180598"/>
    <w:rsid w:val="001E0577"/>
    <w:rsid w:val="002E2BC4"/>
    <w:rsid w:val="003E237F"/>
    <w:rsid w:val="0045143C"/>
    <w:rsid w:val="00477EDE"/>
    <w:rsid w:val="005A7B9F"/>
    <w:rsid w:val="00645A7B"/>
    <w:rsid w:val="00671C85"/>
    <w:rsid w:val="006D5C09"/>
    <w:rsid w:val="007669F4"/>
    <w:rsid w:val="00801ACC"/>
    <w:rsid w:val="008021AD"/>
    <w:rsid w:val="00863849"/>
    <w:rsid w:val="008849CF"/>
    <w:rsid w:val="008B61B6"/>
    <w:rsid w:val="008E39A5"/>
    <w:rsid w:val="009504A0"/>
    <w:rsid w:val="00A9514A"/>
    <w:rsid w:val="00AB680F"/>
    <w:rsid w:val="00AE2C7D"/>
    <w:rsid w:val="00BB5845"/>
    <w:rsid w:val="00BC3DE4"/>
    <w:rsid w:val="00BD7168"/>
    <w:rsid w:val="00BF014E"/>
    <w:rsid w:val="00CA42FC"/>
    <w:rsid w:val="00D85F1B"/>
    <w:rsid w:val="00F50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9504A0"/>
  </w:style>
  <w:style w:type="character" w:customStyle="1" w:styleId="Char">
    <w:name w:val="날짜 Char"/>
    <w:basedOn w:val="a0"/>
    <w:link w:val="a3"/>
    <w:uiPriority w:val="99"/>
    <w:semiHidden/>
    <w:rsid w:val="009504A0"/>
  </w:style>
  <w:style w:type="table" w:styleId="a4">
    <w:name w:val="Table Grid"/>
    <w:basedOn w:val="a1"/>
    <w:uiPriority w:val="59"/>
    <w:rsid w:val="0095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8849CF"/>
    <w:rPr>
      <w:color w:val="0000FF" w:themeColor="hyperlink"/>
      <w:u w:val="single"/>
    </w:rPr>
  </w:style>
  <w:style w:type="paragraph" w:styleId="a6">
    <w:name w:val="header"/>
    <w:basedOn w:val="a"/>
    <w:link w:val="Char0"/>
    <w:uiPriority w:val="99"/>
    <w:unhideWhenUsed/>
    <w:rsid w:val="006D5C0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6D5C09"/>
  </w:style>
  <w:style w:type="paragraph" w:styleId="a7">
    <w:name w:val="footer"/>
    <w:basedOn w:val="a"/>
    <w:link w:val="Char1"/>
    <w:uiPriority w:val="99"/>
    <w:unhideWhenUsed/>
    <w:rsid w:val="006D5C0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6D5C09"/>
  </w:style>
  <w:style w:type="paragraph" w:styleId="a8">
    <w:name w:val="List Paragraph"/>
    <w:basedOn w:val="a"/>
    <w:uiPriority w:val="34"/>
    <w:qFormat/>
    <w:rsid w:val="00D85F1B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9504A0"/>
  </w:style>
  <w:style w:type="character" w:customStyle="1" w:styleId="Char">
    <w:name w:val="날짜 Char"/>
    <w:basedOn w:val="a0"/>
    <w:link w:val="a3"/>
    <w:uiPriority w:val="99"/>
    <w:semiHidden/>
    <w:rsid w:val="009504A0"/>
  </w:style>
  <w:style w:type="table" w:styleId="a4">
    <w:name w:val="Table Grid"/>
    <w:basedOn w:val="a1"/>
    <w:uiPriority w:val="59"/>
    <w:rsid w:val="0095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8849CF"/>
    <w:rPr>
      <w:color w:val="0000FF" w:themeColor="hyperlink"/>
      <w:u w:val="single"/>
    </w:rPr>
  </w:style>
  <w:style w:type="paragraph" w:styleId="a6">
    <w:name w:val="header"/>
    <w:basedOn w:val="a"/>
    <w:link w:val="Char0"/>
    <w:uiPriority w:val="99"/>
    <w:unhideWhenUsed/>
    <w:rsid w:val="006D5C0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6D5C09"/>
  </w:style>
  <w:style w:type="paragraph" w:styleId="a7">
    <w:name w:val="footer"/>
    <w:basedOn w:val="a"/>
    <w:link w:val="Char1"/>
    <w:uiPriority w:val="99"/>
    <w:unhideWhenUsed/>
    <w:rsid w:val="006D5C0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6D5C09"/>
  </w:style>
  <w:style w:type="paragraph" w:styleId="a8">
    <w:name w:val="List Paragraph"/>
    <w:basedOn w:val="a"/>
    <w:uiPriority w:val="34"/>
    <w:qFormat/>
    <w:rsid w:val="00D85F1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mst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wjkim04@gmail.com</dc:creator>
  <cp:lastModifiedBy>wjkim04@gmail.com</cp:lastModifiedBy>
  <cp:revision>15</cp:revision>
  <dcterms:created xsi:type="dcterms:W3CDTF">2020-11-09T19:45:00Z</dcterms:created>
  <dcterms:modified xsi:type="dcterms:W3CDTF">2020-11-12T21:13:00Z</dcterms:modified>
</cp:coreProperties>
</file>